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78914.xml.htm"/>
      <w:bookmarkStart w:id="1" w:name="kswkform4_17864789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Calkins Matthew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7950 JONES BRANCH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MCLEAN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APPIAN CORP</w:t>
              </w:r>
            </w:hyperlink>
            <w:r>
              <w:rPr/>
              <w:t xml:space="preserve"> [ </w:t>
            </w:r>
            <w:r>
              <w:rPr>
                <w:rFonts w:ascii="Times;serif" w:hAnsi="Times;serif"/>
                <w:color w:val="0000FF"/>
                <w:sz w:val="24"/>
                <w:shd w:fill="FFFFFF" w:val="clear"/>
              </w:rPr>
              <w:t>APPN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31.66</w:t>
            </w: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1,716,564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33.09</w:t>
            </w:r>
            <w:r>
              <w:rPr>
                <w:rFonts w:ascii="Times;serif" w:hAnsi="Times;serif"/>
                <w:color w:val="008000"/>
                <w:position w:val="7"/>
                <w:sz w:val="16"/>
                <w:sz w:val="20"/>
                <w:shd w:fill="FFFFFF" w:val="clear"/>
              </w:rPr>
              <w:t>(3)</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1,714,955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9,264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34.34</w:t>
            </w:r>
            <w:r>
              <w:rPr>
                <w:rFonts w:ascii="Times;serif" w:hAnsi="Times;serif"/>
                <w:color w:val="008000"/>
                <w:position w:val="7"/>
                <w:sz w:val="16"/>
                <w:sz w:val="20"/>
                <w:shd w:fill="FFFFFF" w:val="clear"/>
              </w:rPr>
              <w:t>(4)</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1,705,691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31,547</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34.79</w:t>
            </w:r>
            <w:r>
              <w:rPr>
                <w:rFonts w:ascii="Times;serif" w:hAnsi="Times;serif"/>
                <w:color w:val="008000"/>
                <w:position w:val="7"/>
                <w:sz w:val="16"/>
                <w:sz w:val="20"/>
                <w:shd w:fill="FFFFFF" w:val="clear"/>
              </w:rPr>
              <w:t>(5)</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1,674,144</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sales that occurred automatically pursuant to a Rule 10b5-1 trading plan adopted by the Reporting Person on March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$31.25 to $31.96,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$32.48 to $33.40,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$33.50 to $34.49,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$34.50 to $35.39,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Patterson,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09192" TargetMode="External"/><Relationship Id="rId5" Type="http://schemas.openxmlformats.org/officeDocument/2006/relationships/hyperlink" Target="http://www.sec.gov/cgi-bin/browse-edgar?action=getcompany&amp;CIK=0001441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912</Words>
  <Characters>4863</Characters>
  <CharactersWithSpaces>5679</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